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94CB9" w14:textId="77777777" w:rsidR="00457970" w:rsidRPr="00F559FF" w:rsidRDefault="00457970" w:rsidP="00F559FF">
      <w:pPr>
        <w:jc w:val="center"/>
        <w:rPr>
          <w:b/>
        </w:rPr>
      </w:pPr>
      <w:r>
        <w:rPr>
          <w:b/>
          <w:bCs/>
          <w:lang w:val="no"/>
        </w:rPr>
        <w:t>Personvernerklæring for OEM-nettbrettdriver</w:t>
      </w:r>
    </w:p>
    <w:p w14:paraId="24E13AA9" w14:textId="77777777" w:rsidR="00457970" w:rsidRPr="00AB330E" w:rsidRDefault="00457970" w:rsidP="00457970"/>
    <w:p w14:paraId="6F943CFC" w14:textId="77777777" w:rsidR="00457970" w:rsidRPr="00AB330E" w:rsidRDefault="00457970" w:rsidP="00457970">
      <w:r>
        <w:rPr>
          <w:lang w:val="no"/>
        </w:rPr>
        <w:t xml:space="preserve">Denne personvernerklæringen gjelder behandling av personopplysninger fra OEM-nettbrettdriverprogramvaren levert av Wacom Co., Ltd., deres datterselskaper (samlet «Wacom Group») og deres OEM-kunder, og gjelder for din bruk av OEM-nettbrettdriver. Denne OEM-personvernerklæringen er en del av </w:t>
      </w:r>
      <w:hyperlink r:id="rId6" w:history="1">
        <w:r>
          <w:rPr>
            <w:lang w:val="no"/>
          </w:rPr>
          <w:t>Wacoms personvernerklæring</w:t>
        </w:r>
      </w:hyperlink>
      <w:r>
        <w:rPr>
          <w:lang w:val="no"/>
        </w:rPr>
        <w:t xml:space="preserve"> (</w:t>
      </w:r>
      <w:hyperlink r:id="rId7" w:history="1">
        <w:r>
          <w:rPr>
            <w:rStyle w:val="Hyperlink"/>
            <w:lang w:val="no"/>
          </w:rPr>
          <w:t>https://www.wacom.com/privacy</w:t>
        </w:r>
      </w:hyperlink>
      <w:r>
        <w:rPr>
          <w:lang w:val="no"/>
        </w:rPr>
        <w:t>).</w:t>
      </w:r>
    </w:p>
    <w:p w14:paraId="24F4765A" w14:textId="77777777" w:rsidR="00457970" w:rsidRPr="00AB330E" w:rsidRDefault="00457970" w:rsidP="00457970"/>
    <w:p w14:paraId="516D1643" w14:textId="77777777" w:rsidR="00457970" w:rsidRPr="00AB330E" w:rsidRDefault="00457970" w:rsidP="00457970">
      <w:r>
        <w:rPr>
          <w:lang w:val="no"/>
        </w:rPr>
        <w:t>1.</w:t>
      </w:r>
      <w:r>
        <w:rPr>
          <w:lang w:val="no"/>
        </w:rPr>
        <w:tab/>
        <w:t>Definisjoner</w:t>
      </w:r>
    </w:p>
    <w:p w14:paraId="60FBF1B0" w14:textId="77777777" w:rsidR="00457970" w:rsidRPr="00AB330E" w:rsidRDefault="00457970" w:rsidP="00457970">
      <w:r>
        <w:rPr>
          <w:lang w:val="no"/>
        </w:rPr>
        <w:tab/>
        <w:t>1.1.</w:t>
      </w:r>
      <w:r>
        <w:rPr>
          <w:lang w:val="no"/>
        </w:rPr>
        <w:tab/>
        <w:t xml:space="preserve">«Personopplysninger» betyr all informasjon som – enten alene eller i kombinasjon med annen informasjon vi kan få tilgang til – gjelder deg som et identifisert eller identifiserbart individ. </w:t>
      </w:r>
    </w:p>
    <w:p w14:paraId="3C73D59D" w14:textId="77777777" w:rsidR="00457970" w:rsidRPr="00AB330E" w:rsidRDefault="00457970" w:rsidP="00457970">
      <w:r>
        <w:rPr>
          <w:lang w:val="no"/>
        </w:rPr>
        <w:tab/>
        <w:t>1.2.</w:t>
      </w:r>
      <w:r>
        <w:rPr>
          <w:lang w:val="no"/>
        </w:rPr>
        <w:tab/>
        <w:t>«Bruker», «du» eller «din» betyr en person som bruker OEM-nettbrettdriveren.</w:t>
      </w:r>
      <w:r>
        <w:rPr>
          <w:lang w:val="no"/>
        </w:rPr>
        <w:tab/>
      </w:r>
    </w:p>
    <w:p w14:paraId="42D6B85C" w14:textId="77777777" w:rsidR="00457970" w:rsidRPr="00AB330E" w:rsidRDefault="00457970" w:rsidP="00457970">
      <w:r>
        <w:rPr>
          <w:lang w:val="no"/>
        </w:rPr>
        <w:tab/>
        <w:t>1.3.</w:t>
      </w:r>
      <w:r>
        <w:rPr>
          <w:lang w:val="no"/>
        </w:rPr>
        <w:tab/>
        <w:t xml:space="preserve">«Wacom», «vi», «vår» eller «oss» betyr det relevante selskapet i Wacom-gruppen, spesifisert av </w:t>
      </w:r>
      <w:hyperlink r:id="rId8" w:history="1">
        <w:r>
          <w:rPr>
            <w:lang w:val="no"/>
          </w:rPr>
          <w:t>Wacoms personvernerklæring</w:t>
        </w:r>
      </w:hyperlink>
      <w:r>
        <w:rPr>
          <w:lang w:val="no"/>
        </w:rPr>
        <w:t>, ansvarlig for behandling av dine personopplysninger eller ikke-personlige data mottatt i forhold til din bruk av OEM-nettbrettdriveren. Listen over selskaper i Wacom-gruppen finner du på</w:t>
      </w:r>
    </w:p>
    <w:p w14:paraId="426B7079" w14:textId="77777777" w:rsidR="00457970" w:rsidRPr="00AB330E" w:rsidRDefault="00457970" w:rsidP="00457970">
      <w:r>
        <w:rPr>
          <w:lang w:val="no"/>
        </w:rPr>
        <w:t>https://www.wacom.com/about-wacom/our-passion/our-company</w:t>
      </w:r>
    </w:p>
    <w:p w14:paraId="2EC69DA3" w14:textId="7008B03E" w:rsidR="00584F09" w:rsidRPr="00AB330E" w:rsidRDefault="00457970" w:rsidP="00584F09">
      <w:r>
        <w:rPr>
          <w:lang w:val="no"/>
        </w:rPr>
        <w:tab/>
        <w:t>1.4</w:t>
      </w:r>
      <w:r>
        <w:rPr>
          <w:lang w:val="no"/>
        </w:rPr>
        <w:tab/>
        <w:t>«OEM-kunde» betyr et selskap som kjøper og/eller lisensierer Wacom-teknologi og OEM-nettbrettdriverprogramvare for integrering og distribusjon med sin OEM-enhet til sine kunder («brukere»).</w:t>
      </w:r>
    </w:p>
    <w:p w14:paraId="149A3B3A" w14:textId="588C355E" w:rsidR="00457970" w:rsidRDefault="00457970" w:rsidP="00584F09">
      <w:pPr>
        <w:ind w:firstLine="720"/>
      </w:pPr>
      <w:r>
        <w:rPr>
          <w:lang w:val="no"/>
        </w:rPr>
        <w:t>1.5</w:t>
      </w:r>
      <w:r>
        <w:rPr>
          <w:lang w:val="no"/>
        </w:rPr>
        <w:tab/>
        <w:t>«OEM-nettbrettdriver» betyr og inkluderer de ulike programvarekomponentene som støtter Wacom-nettbrettskomponentene på OEM-enheten din og lar deg justere innstillingene og få tilgang til annen relevant informasjon.</w:t>
      </w:r>
    </w:p>
    <w:p w14:paraId="7BDEDEB5" w14:textId="77777777" w:rsidR="00457970" w:rsidRPr="00AB330E" w:rsidRDefault="00457970" w:rsidP="00457970"/>
    <w:p w14:paraId="3012C043" w14:textId="77777777" w:rsidR="00457970" w:rsidRPr="00AB330E" w:rsidRDefault="00457970" w:rsidP="00457970">
      <w:r>
        <w:rPr>
          <w:lang w:val="no"/>
        </w:rPr>
        <w:t>2.</w:t>
      </w:r>
      <w:r>
        <w:rPr>
          <w:lang w:val="no"/>
        </w:rPr>
        <w:tab/>
        <w:t>Internettlenker levert av OEM-nettbrettdriver</w:t>
      </w:r>
    </w:p>
    <w:p w14:paraId="3F43565E" w14:textId="54A08B65" w:rsidR="00B54E92" w:rsidRPr="0062245C" w:rsidRDefault="00457970" w:rsidP="00B54E92">
      <w:pPr>
        <w:ind w:firstLineChars="350" w:firstLine="770"/>
        <w:jc w:val="both"/>
      </w:pPr>
      <w:r>
        <w:rPr>
          <w:lang w:val="no"/>
        </w:rPr>
        <w:t>2.1</w:t>
      </w:r>
      <w:r>
        <w:rPr>
          <w:lang w:val="no"/>
        </w:rPr>
        <w:tab/>
        <w:t>OEM-nettbrettdriveren kan inneholde lenker til Wacom-nettstedet, OEM-kundens nettsted og andre tredjeparts nettsteder for informasjons- og opplæringsformål. Å følge disse lenkene er valgfritt og påvirker ikke ytelsen til din OEM-nettbrettdriver eller Wacom-produkt.</w:t>
      </w:r>
      <w:bookmarkStart w:id="0" w:name="_Hlk53065557"/>
      <w:r>
        <w:rPr>
          <w:lang w:val="no"/>
        </w:rPr>
        <w:t xml:space="preserve"> Hvis du følger slike lenker og får tilgang til disse nettstedene, vil enhver interaksjon med disse nettstedene være underlagt den respektive personvernerklæringen for disse nettstedene. </w:t>
      </w:r>
    </w:p>
    <w:p w14:paraId="2E9E4B6B" w14:textId="398E806E" w:rsidR="00457970" w:rsidRDefault="0062245C" w:rsidP="00457970">
      <w:pPr>
        <w:ind w:firstLineChars="350" w:firstLine="770"/>
        <w:jc w:val="both"/>
      </w:pPr>
      <w:r>
        <w:rPr>
          <w:lang w:val="no"/>
        </w:rPr>
        <w:t>2.2</w:t>
      </w:r>
      <w:r>
        <w:rPr>
          <w:lang w:val="no"/>
        </w:rPr>
        <w:tab/>
        <w:t>Driveroppdateringer og annen informasjon om OEM-nettbrettdriveren kan være tilgjengelig på Wacom-nettstedet, OEM-kundenes nettsteder og andre tredjeparts nettsteder. Det er valgfritt å besøke slike nettsteder, og hvis du får tilgang til disse nettstedene, vil enhver interaksjon med disse nettstedene være underlagt den respektive personvernerklæringen for disse nettstedene.</w:t>
      </w:r>
    </w:p>
    <w:p w14:paraId="29F9DEE1" w14:textId="77777777" w:rsidR="00457970" w:rsidRPr="00AB330E" w:rsidRDefault="00457970" w:rsidP="00457970">
      <w:r>
        <w:rPr>
          <w:lang w:val="no"/>
        </w:rPr>
        <w:t>3.</w:t>
      </w:r>
      <w:r>
        <w:rPr>
          <w:lang w:val="no"/>
        </w:rPr>
        <w:tab/>
        <w:t>Brukeranalyse for OEM-nettbrettdriver</w:t>
      </w:r>
    </w:p>
    <w:p w14:paraId="71E81F4C" w14:textId="386D9D0C" w:rsidR="00457970" w:rsidRPr="00584F09" w:rsidRDefault="00407E8C" w:rsidP="00584F09">
      <w:pPr>
        <w:ind w:firstLineChars="350" w:firstLine="770"/>
        <w:jc w:val="both"/>
      </w:pPr>
      <w:r>
        <w:rPr>
          <w:lang w:val="no"/>
        </w:rPr>
        <w:lastRenderedPageBreak/>
        <w:t>OEM-nettbrettdriveren samler ikke inn eller deler personlige eller andre data fra deg eller enheten din med Wacom.</w:t>
      </w:r>
    </w:p>
    <w:p w14:paraId="7105A456" w14:textId="77777777" w:rsidR="00584F09" w:rsidRPr="00584F09" w:rsidRDefault="00584F09" w:rsidP="00584F09">
      <w:pPr>
        <w:ind w:firstLineChars="350" w:firstLine="770"/>
        <w:jc w:val="both"/>
      </w:pPr>
    </w:p>
    <w:p w14:paraId="007E6FA8" w14:textId="77777777" w:rsidR="00584F09" w:rsidRPr="00AB330E" w:rsidRDefault="00584F09" w:rsidP="00584F09">
      <w:r>
        <w:rPr>
          <w:lang w:val="no"/>
        </w:rPr>
        <w:t>4.</w:t>
      </w:r>
      <w:r>
        <w:rPr>
          <w:lang w:val="no"/>
        </w:rPr>
        <w:tab/>
        <w:t>Endringer og oppdateringer av denne personvernerklæringen</w:t>
      </w:r>
    </w:p>
    <w:p w14:paraId="0D8E2F9D" w14:textId="77777777" w:rsidR="00584F09" w:rsidRPr="00AB330E" w:rsidRDefault="00584F09" w:rsidP="00584F09">
      <w:r>
        <w:rPr>
          <w:lang w:val="no"/>
        </w:rPr>
        <w:t>Denne personvernerklæringen kan bli revidert med jevne mellomrom. Revisjoner vil være effektive når de legges ut av Wacom og gjøres tilgjengelige via OEM-nettbrettdriveren.</w:t>
      </w:r>
    </w:p>
    <w:p w14:paraId="22C55AA0" w14:textId="77777777" w:rsidR="00584F09" w:rsidRPr="00AB330E" w:rsidRDefault="00584F09" w:rsidP="00584F09">
      <w:r>
        <w:rPr>
          <w:lang w:val="no"/>
        </w:rPr>
        <w:t>Slutt.</w:t>
      </w:r>
    </w:p>
    <w:p w14:paraId="08328123" w14:textId="77777777" w:rsidR="00584F09" w:rsidRPr="00AB330E" w:rsidRDefault="00584F09" w:rsidP="00584F09"/>
    <w:p w14:paraId="1490BEBF" w14:textId="36664728" w:rsidR="00584F09" w:rsidRDefault="00584F09" w:rsidP="00584F09">
      <w:r>
        <w:rPr>
          <w:lang w:val="no"/>
        </w:rPr>
        <w:t>© 202</w:t>
      </w:r>
      <w:r w:rsidR="00895934">
        <w:rPr>
          <w:lang w:val="no"/>
        </w:rPr>
        <w:t>3</w:t>
      </w:r>
      <w:r>
        <w:rPr>
          <w:lang w:val="no"/>
        </w:rPr>
        <w:t xml:space="preserve"> Wacom Co., Ltd. Alle rettigheter er reservert.</w:t>
      </w:r>
    </w:p>
    <w:p w14:paraId="0FF268DD" w14:textId="77777777" w:rsidR="00584F09" w:rsidRDefault="00584F09" w:rsidP="00457970">
      <w:pPr>
        <w:ind w:firstLineChars="350" w:firstLine="700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1AD9C58" w14:textId="77777777" w:rsidR="00407E8C" w:rsidRDefault="00407E8C" w:rsidP="00457970">
      <w:pPr>
        <w:ind w:firstLineChars="350" w:firstLine="700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C53CB0C" w14:textId="77777777" w:rsidR="00457970" w:rsidRPr="00AB330E" w:rsidRDefault="00457970" w:rsidP="00457970">
      <w:pPr>
        <w:ind w:firstLineChars="350" w:firstLine="770"/>
        <w:jc w:val="both"/>
        <w:rPr>
          <w:color w:val="000000"/>
        </w:rPr>
      </w:pPr>
    </w:p>
    <w:bookmarkEnd w:id="0"/>
    <w:p w14:paraId="15A1833F" w14:textId="77777777" w:rsidR="00D87651" w:rsidRDefault="00D87651"/>
    <w:sectPr w:rsidR="00D876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B90F3" w14:textId="77777777" w:rsidR="00A840BF" w:rsidRDefault="00A840BF" w:rsidP="003E1FDA">
      <w:pPr>
        <w:spacing w:after="0" w:line="240" w:lineRule="auto"/>
      </w:pPr>
      <w:r>
        <w:separator/>
      </w:r>
    </w:p>
  </w:endnote>
  <w:endnote w:type="continuationSeparator" w:id="0">
    <w:p w14:paraId="5C680B50" w14:textId="77777777" w:rsidR="00A840BF" w:rsidRDefault="00A840BF" w:rsidP="003E1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9322D" w14:textId="77777777" w:rsidR="00A840BF" w:rsidRDefault="00A840BF" w:rsidP="003E1FDA">
      <w:pPr>
        <w:spacing w:after="0" w:line="240" w:lineRule="auto"/>
      </w:pPr>
      <w:r>
        <w:separator/>
      </w:r>
    </w:p>
  </w:footnote>
  <w:footnote w:type="continuationSeparator" w:id="0">
    <w:p w14:paraId="5F645DE6" w14:textId="77777777" w:rsidR="00A840BF" w:rsidRDefault="00A840BF" w:rsidP="003E1F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970"/>
    <w:rsid w:val="00014BB3"/>
    <w:rsid w:val="00217233"/>
    <w:rsid w:val="00226A2F"/>
    <w:rsid w:val="003E1FDA"/>
    <w:rsid w:val="00407E8C"/>
    <w:rsid w:val="00457970"/>
    <w:rsid w:val="004679DA"/>
    <w:rsid w:val="00504D8B"/>
    <w:rsid w:val="00551EB8"/>
    <w:rsid w:val="00584F09"/>
    <w:rsid w:val="005C36B3"/>
    <w:rsid w:val="0062245C"/>
    <w:rsid w:val="00672AD5"/>
    <w:rsid w:val="00895934"/>
    <w:rsid w:val="009C107E"/>
    <w:rsid w:val="00A840BF"/>
    <w:rsid w:val="00AC5316"/>
    <w:rsid w:val="00AF304E"/>
    <w:rsid w:val="00B355B5"/>
    <w:rsid w:val="00B54E92"/>
    <w:rsid w:val="00B934B9"/>
    <w:rsid w:val="00C30ED5"/>
    <w:rsid w:val="00D87651"/>
    <w:rsid w:val="00DC2AF5"/>
    <w:rsid w:val="00E7221C"/>
    <w:rsid w:val="00ED5BA4"/>
    <w:rsid w:val="00F5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E8AC8BE"/>
  <w15:chartTrackingRefBased/>
  <w15:docId w15:val="{5D5F0F16-2920-4A10-B4A9-3191B7E8B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79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57970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E1FDA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3E1FDA"/>
  </w:style>
  <w:style w:type="paragraph" w:styleId="Footer">
    <w:name w:val="footer"/>
    <w:basedOn w:val="Normal"/>
    <w:link w:val="FooterChar"/>
    <w:uiPriority w:val="99"/>
    <w:unhideWhenUsed/>
    <w:rsid w:val="003E1FDA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3E1FDA"/>
  </w:style>
  <w:style w:type="character" w:styleId="CommentReference">
    <w:name w:val="annotation reference"/>
    <w:basedOn w:val="DefaultParagraphFont"/>
    <w:uiPriority w:val="99"/>
    <w:semiHidden/>
    <w:unhideWhenUsed/>
    <w:rsid w:val="00226A2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6A2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6A2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6A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6A2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5B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5BA4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8959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acom.com/de-de/privacy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wacom.com/privacy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wacom.com/de-de/privacy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Pollmann, Konrad</dc:creator>
  <cp:keywords/>
  <dc:description/>
  <cp:lastModifiedBy>Bagdanoff, Mike</cp:lastModifiedBy>
  <cp:revision>3</cp:revision>
  <dcterms:created xsi:type="dcterms:W3CDTF">2021-08-09T04:02:00Z</dcterms:created>
  <dcterms:modified xsi:type="dcterms:W3CDTF">2023-01-19T17:51:00Z</dcterms:modified>
</cp:coreProperties>
</file>